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8ED" w:rsidRPr="00F678ED" w:rsidRDefault="00605535" w:rsidP="008C67C0">
      <w:pPr>
        <w:pStyle w:val="1"/>
        <w:jc w:val="center"/>
        <w:rPr>
          <w:b/>
          <w:sz w:val="28"/>
          <w:szCs w:val="28"/>
        </w:rPr>
      </w:pPr>
      <w:r w:rsidRPr="00F51C0D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20700" cy="63944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ED" w:rsidRPr="00F678ED" w:rsidRDefault="00F678ED" w:rsidP="008C67C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8ED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F678ED" w:rsidRPr="00F678ED" w:rsidRDefault="00F678ED" w:rsidP="008C67C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F678ED">
        <w:rPr>
          <w:sz w:val="28"/>
          <w:szCs w:val="28"/>
        </w:rPr>
        <w:t>КИЇВСЬКОЇ ОБЛАСТІ</w:t>
      </w:r>
    </w:p>
    <w:p w:rsidR="00F678ED" w:rsidRPr="009909B8" w:rsidRDefault="00EB4CCF" w:rsidP="009909B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ШІСТДЕСЯТ </w:t>
      </w:r>
      <w:r w:rsidR="005D647C">
        <w:rPr>
          <w:rFonts w:ascii="Times New Roman" w:hAnsi="Times New Roman"/>
          <w:b/>
          <w:bCs/>
          <w:sz w:val="28"/>
          <w:szCs w:val="28"/>
          <w:lang w:val="uk-UA"/>
        </w:rPr>
        <w:t>ШОСТА</w:t>
      </w:r>
      <w:r w:rsidR="00AE796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43840"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 </w:t>
      </w:r>
      <w:r w:rsidR="00F678ED" w:rsidRPr="00F678ED">
        <w:rPr>
          <w:rFonts w:ascii="Times New Roman" w:hAnsi="Times New Roman"/>
          <w:b/>
          <w:sz w:val="28"/>
          <w:szCs w:val="28"/>
        </w:rPr>
        <w:t xml:space="preserve"> СЬОМОГО  СКЛИКАННЯ</w:t>
      </w:r>
    </w:p>
    <w:p w:rsidR="00F678ED" w:rsidRDefault="00F678ED" w:rsidP="00C260DE">
      <w:pPr>
        <w:pStyle w:val="1"/>
        <w:jc w:val="center"/>
        <w:rPr>
          <w:b/>
          <w:sz w:val="28"/>
          <w:szCs w:val="28"/>
        </w:rPr>
      </w:pPr>
      <w:r w:rsidRPr="00F678ED">
        <w:rPr>
          <w:b/>
          <w:sz w:val="28"/>
          <w:szCs w:val="28"/>
        </w:rPr>
        <w:t>Р  І   Ш   Е   Н   Н   Я</w:t>
      </w:r>
    </w:p>
    <w:p w:rsidR="00C260DE" w:rsidRDefault="00CA5EED" w:rsidP="00C260DE">
      <w:pPr>
        <w:pStyle w:val="1"/>
        <w:rPr>
          <w:b/>
          <w:szCs w:val="24"/>
        </w:rPr>
      </w:pPr>
      <w:r>
        <w:rPr>
          <w:b/>
          <w:szCs w:val="24"/>
          <w:u w:val="single"/>
        </w:rPr>
        <w:t xml:space="preserve">« 26 </w:t>
      </w:r>
      <w:r w:rsidR="00A7058D" w:rsidRPr="00C260DE">
        <w:rPr>
          <w:b/>
          <w:szCs w:val="24"/>
          <w:u w:val="single"/>
        </w:rPr>
        <w:t xml:space="preserve">» </w:t>
      </w:r>
      <w:r w:rsidR="00C260DE">
        <w:rPr>
          <w:b/>
          <w:szCs w:val="24"/>
          <w:u w:val="single"/>
        </w:rPr>
        <w:t xml:space="preserve">вересня </w:t>
      </w:r>
      <w:r w:rsidR="00C43840" w:rsidRPr="00C260DE">
        <w:rPr>
          <w:b/>
          <w:szCs w:val="24"/>
          <w:u w:val="single"/>
        </w:rPr>
        <w:t xml:space="preserve"> 2019</w:t>
      </w:r>
      <w:r w:rsidR="00F678ED" w:rsidRPr="00C260DE">
        <w:rPr>
          <w:b/>
          <w:szCs w:val="24"/>
          <w:u w:val="single"/>
        </w:rPr>
        <w:t xml:space="preserve"> р.</w:t>
      </w:r>
      <w:r w:rsidR="00F678ED" w:rsidRPr="00C260DE">
        <w:rPr>
          <w:b/>
          <w:szCs w:val="24"/>
        </w:rPr>
        <w:t xml:space="preserve"> </w:t>
      </w:r>
      <w:r w:rsidR="00F678ED" w:rsidRPr="00C260DE">
        <w:rPr>
          <w:b/>
          <w:szCs w:val="24"/>
        </w:rPr>
        <w:tab/>
      </w:r>
      <w:r w:rsidR="00F678ED" w:rsidRPr="00C260DE">
        <w:rPr>
          <w:b/>
          <w:szCs w:val="24"/>
        </w:rPr>
        <w:tab/>
      </w:r>
      <w:r w:rsidR="00F678ED" w:rsidRPr="00C260DE">
        <w:rPr>
          <w:b/>
          <w:szCs w:val="24"/>
        </w:rPr>
        <w:tab/>
      </w:r>
      <w:r w:rsidR="00F678ED" w:rsidRPr="00C260DE">
        <w:rPr>
          <w:b/>
          <w:szCs w:val="24"/>
        </w:rPr>
        <w:tab/>
      </w:r>
      <w:r w:rsidR="00F678ED" w:rsidRPr="00C260DE">
        <w:rPr>
          <w:b/>
          <w:szCs w:val="24"/>
        </w:rPr>
        <w:tab/>
      </w:r>
      <w:r w:rsidR="006D781F" w:rsidRPr="00C260DE">
        <w:rPr>
          <w:b/>
          <w:szCs w:val="24"/>
        </w:rPr>
        <w:t xml:space="preserve">   </w:t>
      </w:r>
      <w:r w:rsidR="00F678ED" w:rsidRPr="00C260DE">
        <w:rPr>
          <w:b/>
          <w:szCs w:val="24"/>
        </w:rPr>
        <w:tab/>
        <w:t xml:space="preserve"> </w:t>
      </w:r>
      <w:r w:rsidR="00C260DE">
        <w:rPr>
          <w:b/>
          <w:szCs w:val="24"/>
        </w:rPr>
        <w:t xml:space="preserve">        </w:t>
      </w:r>
      <w:r>
        <w:rPr>
          <w:b/>
          <w:szCs w:val="24"/>
          <w:lang w:val="ru-RU"/>
        </w:rPr>
        <w:t xml:space="preserve">       </w:t>
      </w:r>
      <w:r w:rsidR="00C260DE">
        <w:rPr>
          <w:b/>
          <w:szCs w:val="24"/>
        </w:rPr>
        <w:t xml:space="preserve"> </w:t>
      </w:r>
      <w:r w:rsidR="00F678ED" w:rsidRPr="00C260DE">
        <w:rPr>
          <w:b/>
          <w:szCs w:val="24"/>
        </w:rPr>
        <w:t xml:space="preserve">   № </w:t>
      </w:r>
      <w:r>
        <w:rPr>
          <w:b/>
          <w:szCs w:val="24"/>
          <w:lang w:val="ru-RU"/>
        </w:rPr>
        <w:t>3967</w:t>
      </w:r>
      <w:r w:rsidR="00F678ED" w:rsidRPr="00C260DE">
        <w:rPr>
          <w:b/>
          <w:szCs w:val="24"/>
          <w:lang w:val="ru-RU"/>
        </w:rPr>
        <w:t xml:space="preserve"> </w:t>
      </w:r>
      <w:r w:rsidR="00C43840" w:rsidRPr="00C260DE">
        <w:rPr>
          <w:b/>
          <w:szCs w:val="24"/>
        </w:rPr>
        <w:t xml:space="preserve">-  </w:t>
      </w:r>
      <w:r w:rsidR="005D647C">
        <w:rPr>
          <w:b/>
          <w:szCs w:val="24"/>
        </w:rPr>
        <w:t>6</w:t>
      </w:r>
      <w:r w:rsidR="005D647C">
        <w:rPr>
          <w:b/>
          <w:szCs w:val="24"/>
          <w:lang w:val="ru-RU"/>
        </w:rPr>
        <w:t>6</w:t>
      </w:r>
      <w:r w:rsidR="00F678ED" w:rsidRPr="00C260DE">
        <w:rPr>
          <w:b/>
          <w:szCs w:val="24"/>
        </w:rPr>
        <w:t xml:space="preserve"> </w:t>
      </w:r>
      <w:r w:rsidR="009909B8" w:rsidRPr="00C260DE">
        <w:rPr>
          <w:b/>
          <w:szCs w:val="24"/>
        </w:rPr>
        <w:t>–</w:t>
      </w:r>
      <w:r w:rsidR="00F678ED" w:rsidRPr="00C260DE">
        <w:rPr>
          <w:b/>
          <w:szCs w:val="24"/>
          <w:lang w:val="en-US"/>
        </w:rPr>
        <w:t>V</w:t>
      </w:r>
      <w:r w:rsidR="00F678ED" w:rsidRPr="00C260DE">
        <w:rPr>
          <w:b/>
          <w:szCs w:val="24"/>
        </w:rPr>
        <w:t>ІІ</w:t>
      </w:r>
    </w:p>
    <w:p w:rsidR="00C260DE" w:rsidRPr="00C260DE" w:rsidRDefault="00C260DE" w:rsidP="00C260DE">
      <w:pPr>
        <w:rPr>
          <w:lang w:val="uk-UA"/>
        </w:rPr>
      </w:pPr>
    </w:p>
    <w:p w:rsidR="00C260DE" w:rsidRDefault="002B1313" w:rsidP="009909B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260DE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A01ABD">
        <w:rPr>
          <w:rFonts w:ascii="Times New Roman" w:hAnsi="Times New Roman"/>
          <w:b/>
          <w:sz w:val="24"/>
          <w:szCs w:val="24"/>
          <w:lang w:val="uk-UA"/>
        </w:rPr>
        <w:t>реорганізацію</w:t>
      </w:r>
    </w:p>
    <w:p w:rsidR="00F678ED" w:rsidRDefault="00C260DE" w:rsidP="00C260D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Бучанської </w:t>
      </w:r>
      <w:r w:rsidR="00ED434E" w:rsidRPr="00C260DE">
        <w:rPr>
          <w:rFonts w:ascii="Times New Roman" w:hAnsi="Times New Roman"/>
          <w:b/>
          <w:sz w:val="24"/>
          <w:szCs w:val="24"/>
          <w:lang w:val="uk-UA"/>
        </w:rPr>
        <w:t>бібліотечної мережі</w:t>
      </w:r>
    </w:p>
    <w:p w:rsidR="00C82F31" w:rsidRPr="00C260DE" w:rsidRDefault="00C82F31" w:rsidP="00C260D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E5D66" w:rsidRPr="002B1313" w:rsidRDefault="00990D59" w:rsidP="00C20C0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виконання рішення сесії №3696</w:t>
      </w:r>
      <w:r w:rsidR="003B5A22" w:rsidRPr="003B5A22">
        <w:rPr>
          <w:rFonts w:ascii="Times New Roman" w:hAnsi="Times New Roman"/>
          <w:sz w:val="24"/>
          <w:szCs w:val="24"/>
        </w:rPr>
        <w:t>-62-</w:t>
      </w:r>
      <w:r w:rsidR="003B5A22">
        <w:rPr>
          <w:rFonts w:ascii="Times New Roman" w:hAnsi="Times New Roman"/>
          <w:sz w:val="24"/>
          <w:szCs w:val="24"/>
          <w:lang w:val="en-US"/>
        </w:rPr>
        <w:t>VII</w:t>
      </w:r>
      <w:r w:rsidR="003B5A22">
        <w:rPr>
          <w:rFonts w:ascii="Times New Roman" w:hAnsi="Times New Roman"/>
          <w:sz w:val="24"/>
          <w:szCs w:val="24"/>
          <w:lang w:val="uk-UA"/>
        </w:rPr>
        <w:t xml:space="preserve"> від 25 липня "П</w:t>
      </w:r>
      <w:r>
        <w:rPr>
          <w:rFonts w:ascii="Times New Roman" w:hAnsi="Times New Roman"/>
          <w:sz w:val="24"/>
          <w:szCs w:val="24"/>
          <w:lang w:val="uk-UA"/>
        </w:rPr>
        <w:t>ро реорганізацію Бучанської бібліотечної мережі</w:t>
      </w:r>
      <w:r w:rsidR="003B5A22">
        <w:rPr>
          <w:rFonts w:ascii="Times New Roman" w:hAnsi="Times New Roman"/>
          <w:sz w:val="24"/>
          <w:szCs w:val="24"/>
          <w:lang w:val="uk-UA"/>
        </w:rPr>
        <w:t>"</w:t>
      </w:r>
      <w:r>
        <w:rPr>
          <w:rFonts w:ascii="Times New Roman" w:hAnsi="Times New Roman"/>
          <w:sz w:val="24"/>
          <w:szCs w:val="24"/>
          <w:lang w:val="uk-UA"/>
        </w:rPr>
        <w:t xml:space="preserve"> та з </w:t>
      </w:r>
      <w:r w:rsidR="005E23B5" w:rsidRPr="00AD2CF2">
        <w:rPr>
          <w:rFonts w:ascii="Times New Roman" w:hAnsi="Times New Roman"/>
          <w:sz w:val="24"/>
          <w:szCs w:val="24"/>
          <w:lang w:val="uk-UA"/>
        </w:rPr>
        <w:t xml:space="preserve">метою успішної реалізації державної культурної політики, забезпечення життєдіяльності закладів культури та якісного обслуговування населення, впровадження нових практик, урізноманітнення діяльності, підтримки інновацій у сфері бібліотечної справи бібліотек м. Буча та населених пунктів, які увійшли до Бучанської </w:t>
      </w:r>
      <w:r w:rsidR="008908D9">
        <w:rPr>
          <w:rFonts w:ascii="Times New Roman" w:hAnsi="Times New Roman"/>
          <w:sz w:val="24"/>
          <w:szCs w:val="24"/>
          <w:lang w:val="uk-UA"/>
        </w:rPr>
        <w:t>М</w:t>
      </w:r>
      <w:r w:rsidR="005E23B5" w:rsidRPr="00AD2CF2">
        <w:rPr>
          <w:rFonts w:ascii="Times New Roman" w:hAnsi="Times New Roman"/>
          <w:sz w:val="24"/>
          <w:szCs w:val="24"/>
          <w:lang w:val="uk-UA"/>
        </w:rPr>
        <w:t xml:space="preserve">ОТГ. Враховуючи </w:t>
      </w:r>
      <w:r w:rsidR="003B5A22">
        <w:rPr>
          <w:rFonts w:ascii="Times New Roman" w:hAnsi="Times New Roman"/>
          <w:sz w:val="24"/>
          <w:szCs w:val="24"/>
          <w:lang w:val="uk-UA"/>
        </w:rPr>
        <w:t xml:space="preserve">проведену інвентаризацію бібліотечних фондів і матеріальних цінностей Блиставицької, Гаврилівської, Луб"янської сільських бібліотек філій, </w:t>
      </w:r>
      <w:r w:rsidR="00967125">
        <w:rPr>
          <w:rFonts w:ascii="Times New Roman" w:hAnsi="Times New Roman"/>
          <w:sz w:val="24"/>
          <w:szCs w:val="24"/>
          <w:lang w:val="uk-UA"/>
        </w:rPr>
        <w:t xml:space="preserve"> а також методичні рекомендації</w:t>
      </w:r>
      <w:r w:rsidR="003E0700" w:rsidRPr="003E0700">
        <w:rPr>
          <w:rFonts w:ascii="Times New Roman" w:hAnsi="Times New Roman"/>
          <w:sz w:val="24"/>
          <w:szCs w:val="24"/>
          <w:lang w:val="uk-UA"/>
        </w:rPr>
        <w:t xml:space="preserve"> з організації мережі публічних бібліотек в Об'єднаних територіальних громадах</w:t>
      </w:r>
      <w:r w:rsidR="00460A93">
        <w:rPr>
          <w:rFonts w:ascii="Times New Roman" w:hAnsi="Times New Roman"/>
          <w:sz w:val="24"/>
          <w:szCs w:val="24"/>
          <w:lang w:val="uk-UA"/>
        </w:rPr>
        <w:t>,</w:t>
      </w:r>
      <w:r w:rsidR="002B131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43840" w:rsidRPr="00AC025E">
        <w:rPr>
          <w:rFonts w:ascii="Times New Roman" w:hAnsi="Times New Roman"/>
          <w:sz w:val="24"/>
          <w:szCs w:val="24"/>
          <w:lang w:val="uk-UA"/>
        </w:rPr>
        <w:t>розглянувши</w:t>
      </w:r>
      <w:r w:rsidR="002B1313">
        <w:rPr>
          <w:rFonts w:ascii="Times New Roman" w:hAnsi="Times New Roman"/>
          <w:sz w:val="24"/>
          <w:szCs w:val="24"/>
          <w:lang w:val="uk-UA"/>
        </w:rPr>
        <w:t xml:space="preserve"> пропозицію </w:t>
      </w:r>
      <w:r w:rsidR="00085E93" w:rsidRPr="00AC025E">
        <w:rPr>
          <w:rFonts w:ascii="Times New Roman" w:hAnsi="Times New Roman"/>
          <w:sz w:val="24"/>
          <w:szCs w:val="24"/>
          <w:lang w:val="uk-UA"/>
        </w:rPr>
        <w:t>начальника відділу</w:t>
      </w:r>
      <w:r w:rsidR="00C43840" w:rsidRPr="00AC025E">
        <w:rPr>
          <w:rFonts w:ascii="Times New Roman" w:hAnsi="Times New Roman"/>
          <w:sz w:val="24"/>
          <w:szCs w:val="24"/>
          <w:lang w:val="uk-UA"/>
        </w:rPr>
        <w:t xml:space="preserve"> культури, національностей та релігій Бучанської міської ради</w:t>
      </w:r>
      <w:r w:rsidR="00C260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0A93">
        <w:rPr>
          <w:rFonts w:ascii="Times New Roman" w:hAnsi="Times New Roman"/>
          <w:sz w:val="24"/>
          <w:szCs w:val="24"/>
          <w:lang w:val="uk-UA"/>
        </w:rPr>
        <w:t>Півчук Н.В.</w:t>
      </w:r>
      <w:r w:rsidR="00531B7A">
        <w:rPr>
          <w:rFonts w:ascii="Times New Roman" w:hAnsi="Times New Roman"/>
          <w:sz w:val="24"/>
          <w:szCs w:val="24"/>
          <w:lang w:val="uk-UA"/>
        </w:rPr>
        <w:t xml:space="preserve"> «Про реоргані</w:t>
      </w:r>
      <w:r w:rsidR="00ED434E">
        <w:rPr>
          <w:rFonts w:ascii="Times New Roman" w:hAnsi="Times New Roman"/>
          <w:sz w:val="24"/>
          <w:szCs w:val="24"/>
          <w:lang w:val="uk-UA"/>
        </w:rPr>
        <w:t>зацію Бучаснької бібліотечної мережі</w:t>
      </w:r>
      <w:r w:rsidR="00531B7A">
        <w:rPr>
          <w:rFonts w:ascii="Times New Roman" w:hAnsi="Times New Roman"/>
          <w:sz w:val="24"/>
          <w:szCs w:val="24"/>
          <w:lang w:val="uk-UA"/>
        </w:rPr>
        <w:t>»</w:t>
      </w:r>
      <w:r w:rsidR="006E5D66" w:rsidRPr="00AC025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B1313">
        <w:rPr>
          <w:rFonts w:ascii="Times New Roman" w:hAnsi="Times New Roman"/>
          <w:sz w:val="24"/>
          <w:szCs w:val="24"/>
          <w:lang w:val="uk-UA"/>
        </w:rPr>
        <w:t>к</w:t>
      </w:r>
      <w:r w:rsidR="002B1313" w:rsidRPr="002B1313">
        <w:rPr>
          <w:rFonts w:ascii="Times New Roman" w:hAnsi="Times New Roman"/>
          <w:sz w:val="24"/>
          <w:szCs w:val="24"/>
          <w:lang w:val="uk-UA"/>
        </w:rPr>
        <w:t>еруючись</w:t>
      </w:r>
      <w:r w:rsidR="00D2740C" w:rsidRPr="00D274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740C">
        <w:rPr>
          <w:rFonts w:ascii="Times New Roman" w:hAnsi="Times New Roman"/>
          <w:sz w:val="24"/>
          <w:szCs w:val="24"/>
          <w:lang w:val="uk-UA"/>
        </w:rPr>
        <w:t>Законом України «</w:t>
      </w:r>
      <w:r w:rsidR="00D2740C" w:rsidRPr="002B1313">
        <w:rPr>
          <w:rFonts w:ascii="Times New Roman" w:hAnsi="Times New Roman"/>
          <w:sz w:val="24"/>
          <w:szCs w:val="24"/>
          <w:lang w:val="uk-UA"/>
        </w:rPr>
        <w:t>Про бібліотеки та бібліотечну справу»</w:t>
      </w:r>
      <w:r w:rsidR="00D2740C">
        <w:rPr>
          <w:rFonts w:ascii="Times New Roman" w:hAnsi="Times New Roman"/>
          <w:sz w:val="24"/>
          <w:szCs w:val="24"/>
          <w:lang w:val="uk-UA"/>
        </w:rPr>
        <w:t>,</w:t>
      </w:r>
      <w:r w:rsidR="002B1313" w:rsidRPr="002B131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740C">
        <w:rPr>
          <w:rFonts w:ascii="Times New Roman" w:hAnsi="Times New Roman"/>
          <w:sz w:val="24"/>
          <w:szCs w:val="24"/>
          <w:lang w:val="uk-UA"/>
        </w:rPr>
        <w:t xml:space="preserve">Законом України </w:t>
      </w:r>
      <w:r w:rsidR="00D2740C" w:rsidRPr="002B1313">
        <w:rPr>
          <w:rFonts w:ascii="Times New Roman" w:hAnsi="Times New Roman"/>
          <w:sz w:val="24"/>
          <w:szCs w:val="24"/>
          <w:lang w:val="uk-UA"/>
        </w:rPr>
        <w:t>«Про добровільне об’єднання територіальних громад»</w:t>
      </w:r>
      <w:r w:rsidR="00D2740C">
        <w:rPr>
          <w:rFonts w:ascii="Times New Roman" w:hAnsi="Times New Roman"/>
          <w:sz w:val="24"/>
          <w:szCs w:val="24"/>
          <w:lang w:val="uk-UA"/>
        </w:rPr>
        <w:t>, Законом</w:t>
      </w:r>
      <w:r w:rsidR="002B1313" w:rsidRPr="002B1313">
        <w:rPr>
          <w:rFonts w:ascii="Times New Roman" w:hAnsi="Times New Roman"/>
          <w:sz w:val="24"/>
          <w:szCs w:val="24"/>
          <w:lang w:val="uk-UA"/>
        </w:rPr>
        <w:t xml:space="preserve"> України «Про місцеве самоврядуван</w:t>
      </w:r>
      <w:r w:rsidR="00BA606F">
        <w:rPr>
          <w:rFonts w:ascii="Times New Roman" w:hAnsi="Times New Roman"/>
          <w:sz w:val="24"/>
          <w:szCs w:val="24"/>
          <w:lang w:val="uk-UA"/>
        </w:rPr>
        <w:t xml:space="preserve">ня в Україні», </w:t>
      </w:r>
      <w:r w:rsidR="002B1313">
        <w:rPr>
          <w:rFonts w:ascii="Times New Roman" w:hAnsi="Times New Roman"/>
          <w:sz w:val="24"/>
          <w:szCs w:val="24"/>
          <w:lang w:val="uk-UA"/>
        </w:rPr>
        <w:t xml:space="preserve"> міська рада</w:t>
      </w:r>
    </w:p>
    <w:p w:rsidR="002B1313" w:rsidRPr="006D781F" w:rsidRDefault="00F678ED" w:rsidP="006D781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A606F"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C260DE" w:rsidRDefault="002B1313" w:rsidP="00827EC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2B1313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967125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827EC3">
        <w:rPr>
          <w:rFonts w:ascii="Times New Roman" w:hAnsi="Times New Roman"/>
          <w:sz w:val="24"/>
          <w:szCs w:val="24"/>
          <w:lang w:val="uk-UA"/>
        </w:rPr>
        <w:t>Базову мережу</w:t>
      </w:r>
      <w:r w:rsidR="00827EC3" w:rsidRPr="00827EC3">
        <w:rPr>
          <w:rFonts w:ascii="Times New Roman" w:hAnsi="Times New Roman"/>
          <w:sz w:val="24"/>
          <w:szCs w:val="24"/>
          <w:lang w:val="uk-UA"/>
        </w:rPr>
        <w:t xml:space="preserve"> Публічної бібліотеки Бучанської міської об’єднаної територіальної громади відділу культури, національностей та релігій</w:t>
      </w:r>
      <w:r w:rsidR="00827E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27EC3" w:rsidRPr="00827EC3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  <w:r w:rsidR="00827E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7125">
        <w:rPr>
          <w:rFonts w:ascii="Times New Roman" w:hAnsi="Times New Roman"/>
          <w:sz w:val="24"/>
          <w:szCs w:val="24"/>
          <w:lang w:val="uk-UA"/>
        </w:rPr>
        <w:t>згідно додатку 1.</w:t>
      </w:r>
    </w:p>
    <w:p w:rsidR="00BE5527" w:rsidRPr="002B1313" w:rsidRDefault="00BE5527" w:rsidP="00C260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2B1313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967125">
        <w:rPr>
          <w:rFonts w:ascii="Times New Roman" w:hAnsi="Times New Roman"/>
          <w:sz w:val="24"/>
          <w:szCs w:val="24"/>
          <w:lang w:val="uk-UA"/>
        </w:rPr>
        <w:t>Затвердити штатний розпис</w:t>
      </w:r>
      <w:r w:rsidR="00967125" w:rsidRPr="009671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7125">
        <w:rPr>
          <w:rFonts w:ascii="Times New Roman" w:hAnsi="Times New Roman"/>
          <w:sz w:val="24"/>
          <w:szCs w:val="24"/>
          <w:lang w:val="uk-UA"/>
        </w:rPr>
        <w:t>Публічної бібліотеки Бучанської міської об’єднаної територіальної громади</w:t>
      </w:r>
      <w:r w:rsidR="00827EC3" w:rsidRPr="00827EC3">
        <w:rPr>
          <w:rFonts w:ascii="Times New Roman" w:hAnsi="Times New Roman"/>
          <w:sz w:val="24"/>
          <w:szCs w:val="24"/>
          <w:lang w:val="uk-UA"/>
        </w:rPr>
        <w:t xml:space="preserve"> відділу культури, національностей та релігій</w:t>
      </w:r>
      <w:r w:rsidR="00827E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27EC3" w:rsidRPr="00827EC3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  <w:r w:rsidR="00B0241E">
        <w:rPr>
          <w:rFonts w:ascii="Times New Roman" w:hAnsi="Times New Roman"/>
          <w:sz w:val="24"/>
          <w:szCs w:val="24"/>
          <w:lang w:val="uk-UA"/>
        </w:rPr>
        <w:t xml:space="preserve"> згідно додатку 2.</w:t>
      </w:r>
    </w:p>
    <w:p w:rsidR="00BE5527" w:rsidRDefault="00967125" w:rsidP="00C260DE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Внести зміни до рішення сесії </w:t>
      </w:r>
      <w:r w:rsidR="00B0241E">
        <w:rPr>
          <w:rFonts w:ascii="Times New Roman" w:hAnsi="Times New Roman"/>
          <w:sz w:val="24"/>
          <w:szCs w:val="24"/>
          <w:lang w:val="uk-UA"/>
        </w:rPr>
        <w:t>№3034-54</w:t>
      </w:r>
      <w:r w:rsidR="00B0241E" w:rsidRPr="00C260DE">
        <w:rPr>
          <w:rFonts w:ascii="Times New Roman" w:hAnsi="Times New Roman"/>
          <w:sz w:val="24"/>
          <w:szCs w:val="24"/>
          <w:lang w:val="uk-UA"/>
        </w:rPr>
        <w:t>VII</w:t>
      </w:r>
      <w:r w:rsidR="00B0241E" w:rsidRPr="00B024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241E">
        <w:rPr>
          <w:rFonts w:ascii="Times New Roman" w:hAnsi="Times New Roman"/>
          <w:sz w:val="24"/>
          <w:szCs w:val="24"/>
          <w:lang w:val="uk-UA"/>
        </w:rPr>
        <w:t xml:space="preserve"> від 28 лютого 2019 року «Про внесення змін до штатного розпису відділу культури, національностей та релігій Бучанської міської ради та затвердження баз</w:t>
      </w:r>
      <w:r w:rsidR="00BA67CE">
        <w:rPr>
          <w:rFonts w:ascii="Times New Roman" w:hAnsi="Times New Roman"/>
          <w:sz w:val="24"/>
          <w:szCs w:val="24"/>
          <w:lang w:val="uk-UA"/>
        </w:rPr>
        <w:t>ової мережі закладів культури».</w:t>
      </w:r>
    </w:p>
    <w:p w:rsidR="00C82F31" w:rsidRDefault="00B0241E" w:rsidP="00C82F3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 w:rsidR="00062E22">
        <w:rPr>
          <w:rFonts w:ascii="Times New Roman" w:hAnsi="Times New Roman"/>
          <w:sz w:val="24"/>
          <w:szCs w:val="24"/>
          <w:lang w:val="uk-UA"/>
        </w:rPr>
        <w:t>Начальнику відділу культури, національностей та релігій Бучанської міської ради о</w:t>
      </w:r>
      <w:r>
        <w:rPr>
          <w:rFonts w:ascii="Times New Roman" w:hAnsi="Times New Roman"/>
          <w:sz w:val="24"/>
          <w:szCs w:val="24"/>
          <w:lang w:val="uk-UA"/>
        </w:rPr>
        <w:t xml:space="preserve">знайомити працівників </w:t>
      </w:r>
      <w:r w:rsidR="00C260DE">
        <w:rPr>
          <w:rFonts w:ascii="Times New Roman" w:hAnsi="Times New Roman"/>
          <w:sz w:val="24"/>
          <w:szCs w:val="24"/>
          <w:lang w:val="uk-UA"/>
        </w:rPr>
        <w:t xml:space="preserve">бібліотечних установ Бучанської міської об’єднаної територіальної громади про зміну істотних умов праці в двомісячний термін з моменту </w:t>
      </w:r>
      <w:r w:rsidR="00062E22">
        <w:rPr>
          <w:rFonts w:ascii="Times New Roman" w:hAnsi="Times New Roman"/>
          <w:sz w:val="24"/>
          <w:szCs w:val="24"/>
          <w:lang w:val="uk-UA"/>
        </w:rPr>
        <w:t>його прийняття.</w:t>
      </w:r>
    </w:p>
    <w:p w:rsidR="00C20C0D" w:rsidRPr="00C260DE" w:rsidRDefault="00045F7D" w:rsidP="00C20C0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B5791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E23B5" w:rsidRPr="005E23B5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</w:t>
      </w:r>
      <w:r w:rsidR="00C260DE">
        <w:rPr>
          <w:rFonts w:ascii="Times New Roman" w:hAnsi="Times New Roman"/>
          <w:sz w:val="24"/>
          <w:szCs w:val="24"/>
          <w:lang w:val="uk-UA"/>
        </w:rPr>
        <w:t>нвестування.</w:t>
      </w:r>
    </w:p>
    <w:p w:rsidR="00C82F31" w:rsidRDefault="00F678ED" w:rsidP="00C20C0D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260DE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</w:t>
      </w:r>
      <w:r w:rsidRPr="00C260DE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260DE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="00AE4D54" w:rsidRPr="00C260DE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9909B8" w:rsidRPr="00C260DE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</w:t>
      </w:r>
      <w:r w:rsidR="00EE7046" w:rsidRPr="00C260DE"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r w:rsidR="009909B8" w:rsidRPr="00C260DE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</w:t>
      </w:r>
      <w:r w:rsidR="00AE4D54" w:rsidRPr="00C260DE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</w:t>
      </w:r>
      <w:r w:rsidRPr="00C260DE">
        <w:rPr>
          <w:rFonts w:ascii="Times New Roman" w:hAnsi="Times New Roman"/>
          <w:b/>
          <w:bCs/>
          <w:sz w:val="24"/>
          <w:szCs w:val="24"/>
          <w:lang w:val="uk-UA"/>
        </w:rPr>
        <w:t>А.П.Федорук</w:t>
      </w:r>
    </w:p>
    <w:p w:rsidR="00033F33" w:rsidRDefault="002C1C8F" w:rsidP="002C1C8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033F33" w:rsidRDefault="00033F33" w:rsidP="00C260D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sectPr w:rsidR="00033F33" w:rsidSect="00C82F31">
      <w:pgSz w:w="11906" w:h="16838"/>
      <w:pgMar w:top="851" w:right="127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423" w:rsidRDefault="00052423">
      <w:r>
        <w:separator/>
      </w:r>
    </w:p>
  </w:endnote>
  <w:endnote w:type="continuationSeparator" w:id="0">
    <w:p w:rsidR="00052423" w:rsidRDefault="0005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423" w:rsidRDefault="00052423">
      <w:r>
        <w:separator/>
      </w:r>
    </w:p>
  </w:footnote>
  <w:footnote w:type="continuationSeparator" w:id="0">
    <w:p w:rsidR="00052423" w:rsidRDefault="0005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6F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5667"/>
    <w:multiLevelType w:val="hybridMultilevel"/>
    <w:tmpl w:val="E79836EA"/>
    <w:lvl w:ilvl="0" w:tplc="B8646E90">
      <w:start w:val="1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0FF01573"/>
    <w:multiLevelType w:val="hybridMultilevel"/>
    <w:tmpl w:val="456C8D92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0F35D1"/>
    <w:multiLevelType w:val="hybridMultilevel"/>
    <w:tmpl w:val="A48C12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B2067C"/>
    <w:multiLevelType w:val="hybridMultilevel"/>
    <w:tmpl w:val="E21861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40C1FAF"/>
    <w:multiLevelType w:val="hybridMultilevel"/>
    <w:tmpl w:val="31423812"/>
    <w:lvl w:ilvl="0" w:tplc="55842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3CAAAC">
      <w:numFmt w:val="none"/>
      <w:lvlText w:val=""/>
      <w:lvlJc w:val="left"/>
      <w:pPr>
        <w:tabs>
          <w:tab w:val="num" w:pos="360"/>
        </w:tabs>
      </w:pPr>
    </w:lvl>
    <w:lvl w:ilvl="2" w:tplc="2A94DF64">
      <w:numFmt w:val="none"/>
      <w:lvlText w:val=""/>
      <w:lvlJc w:val="left"/>
      <w:pPr>
        <w:tabs>
          <w:tab w:val="num" w:pos="360"/>
        </w:tabs>
      </w:pPr>
    </w:lvl>
    <w:lvl w:ilvl="3" w:tplc="B6545A98">
      <w:numFmt w:val="none"/>
      <w:lvlText w:val=""/>
      <w:lvlJc w:val="left"/>
      <w:pPr>
        <w:tabs>
          <w:tab w:val="num" w:pos="360"/>
        </w:tabs>
      </w:pPr>
    </w:lvl>
    <w:lvl w:ilvl="4" w:tplc="EA8CACE8">
      <w:numFmt w:val="none"/>
      <w:lvlText w:val=""/>
      <w:lvlJc w:val="left"/>
      <w:pPr>
        <w:tabs>
          <w:tab w:val="num" w:pos="360"/>
        </w:tabs>
      </w:pPr>
    </w:lvl>
    <w:lvl w:ilvl="5" w:tplc="ADEE0A52">
      <w:numFmt w:val="none"/>
      <w:lvlText w:val=""/>
      <w:lvlJc w:val="left"/>
      <w:pPr>
        <w:tabs>
          <w:tab w:val="num" w:pos="360"/>
        </w:tabs>
      </w:pPr>
    </w:lvl>
    <w:lvl w:ilvl="6" w:tplc="32BA65AE">
      <w:numFmt w:val="none"/>
      <w:lvlText w:val=""/>
      <w:lvlJc w:val="left"/>
      <w:pPr>
        <w:tabs>
          <w:tab w:val="num" w:pos="360"/>
        </w:tabs>
      </w:pPr>
    </w:lvl>
    <w:lvl w:ilvl="7" w:tplc="59465F8E">
      <w:numFmt w:val="none"/>
      <w:lvlText w:val=""/>
      <w:lvlJc w:val="left"/>
      <w:pPr>
        <w:tabs>
          <w:tab w:val="num" w:pos="360"/>
        </w:tabs>
      </w:pPr>
    </w:lvl>
    <w:lvl w:ilvl="8" w:tplc="483203F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B951D0B"/>
    <w:multiLevelType w:val="hybridMultilevel"/>
    <w:tmpl w:val="AA6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93903"/>
    <w:multiLevelType w:val="multilevel"/>
    <w:tmpl w:val="D5F84D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46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02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14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7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hint="default"/>
      </w:rPr>
    </w:lvl>
  </w:abstractNum>
  <w:abstractNum w:abstractNumId="8" w15:restartNumberingAfterBreak="0">
    <w:nsid w:val="3944380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37375"/>
    <w:multiLevelType w:val="hybridMultilevel"/>
    <w:tmpl w:val="384060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426A35"/>
    <w:multiLevelType w:val="hybridMultilevel"/>
    <w:tmpl w:val="9C80676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6E57B94"/>
    <w:multiLevelType w:val="hybridMultilevel"/>
    <w:tmpl w:val="4AB8E3F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11"/>
  </w:num>
  <w:num w:numId="9">
    <w:abstractNumId w:val="10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8ED"/>
    <w:rsid w:val="00033F33"/>
    <w:rsid w:val="00045F7D"/>
    <w:rsid w:val="00052423"/>
    <w:rsid w:val="00062E22"/>
    <w:rsid w:val="000741E2"/>
    <w:rsid w:val="00076BD4"/>
    <w:rsid w:val="00085E93"/>
    <w:rsid w:val="00113EAD"/>
    <w:rsid w:val="00121FF9"/>
    <w:rsid w:val="00201062"/>
    <w:rsid w:val="0022074C"/>
    <w:rsid w:val="00271485"/>
    <w:rsid w:val="002B1313"/>
    <w:rsid w:val="002C1C8F"/>
    <w:rsid w:val="002C6061"/>
    <w:rsid w:val="0031640C"/>
    <w:rsid w:val="00334A7A"/>
    <w:rsid w:val="00340D3A"/>
    <w:rsid w:val="003555EE"/>
    <w:rsid w:val="00356D7D"/>
    <w:rsid w:val="00357621"/>
    <w:rsid w:val="003B5A22"/>
    <w:rsid w:val="003C4363"/>
    <w:rsid w:val="003E0700"/>
    <w:rsid w:val="003E114E"/>
    <w:rsid w:val="003E4D27"/>
    <w:rsid w:val="00413EE8"/>
    <w:rsid w:val="00422968"/>
    <w:rsid w:val="0043661A"/>
    <w:rsid w:val="004438A7"/>
    <w:rsid w:val="00460A93"/>
    <w:rsid w:val="004A02AF"/>
    <w:rsid w:val="004C7AEB"/>
    <w:rsid w:val="00531B7A"/>
    <w:rsid w:val="00536E59"/>
    <w:rsid w:val="0057116B"/>
    <w:rsid w:val="005D647C"/>
    <w:rsid w:val="005E23B5"/>
    <w:rsid w:val="005E3B12"/>
    <w:rsid w:val="00605535"/>
    <w:rsid w:val="0061747C"/>
    <w:rsid w:val="00641705"/>
    <w:rsid w:val="006935A3"/>
    <w:rsid w:val="006A5D73"/>
    <w:rsid w:val="006D781F"/>
    <w:rsid w:val="006E5D66"/>
    <w:rsid w:val="006F653F"/>
    <w:rsid w:val="0074135D"/>
    <w:rsid w:val="007B0EFF"/>
    <w:rsid w:val="007B7039"/>
    <w:rsid w:val="007F63B0"/>
    <w:rsid w:val="00827EC3"/>
    <w:rsid w:val="00836976"/>
    <w:rsid w:val="00865DAA"/>
    <w:rsid w:val="008761B1"/>
    <w:rsid w:val="008908D9"/>
    <w:rsid w:val="008C67C0"/>
    <w:rsid w:val="008D420E"/>
    <w:rsid w:val="008D5476"/>
    <w:rsid w:val="00915A57"/>
    <w:rsid w:val="00937B6A"/>
    <w:rsid w:val="00967125"/>
    <w:rsid w:val="0098117A"/>
    <w:rsid w:val="009909B8"/>
    <w:rsid w:val="00990D59"/>
    <w:rsid w:val="00993339"/>
    <w:rsid w:val="00994D58"/>
    <w:rsid w:val="009D0F88"/>
    <w:rsid w:val="00A01ABD"/>
    <w:rsid w:val="00A12C66"/>
    <w:rsid w:val="00A51A53"/>
    <w:rsid w:val="00A7058D"/>
    <w:rsid w:val="00A718D2"/>
    <w:rsid w:val="00A73E52"/>
    <w:rsid w:val="00AC025E"/>
    <w:rsid w:val="00AD2CF2"/>
    <w:rsid w:val="00AE4D54"/>
    <w:rsid w:val="00AE7968"/>
    <w:rsid w:val="00B0241E"/>
    <w:rsid w:val="00B10314"/>
    <w:rsid w:val="00B16E48"/>
    <w:rsid w:val="00B36A2F"/>
    <w:rsid w:val="00B448AF"/>
    <w:rsid w:val="00B57911"/>
    <w:rsid w:val="00B643BC"/>
    <w:rsid w:val="00B87719"/>
    <w:rsid w:val="00BA606F"/>
    <w:rsid w:val="00BA67CE"/>
    <w:rsid w:val="00BC0A78"/>
    <w:rsid w:val="00BD491A"/>
    <w:rsid w:val="00BE5527"/>
    <w:rsid w:val="00C20C0D"/>
    <w:rsid w:val="00C260DE"/>
    <w:rsid w:val="00C43840"/>
    <w:rsid w:val="00C73C83"/>
    <w:rsid w:val="00C81AD4"/>
    <w:rsid w:val="00C82F31"/>
    <w:rsid w:val="00CA1DDF"/>
    <w:rsid w:val="00CA5EED"/>
    <w:rsid w:val="00CD4232"/>
    <w:rsid w:val="00D12281"/>
    <w:rsid w:val="00D2740C"/>
    <w:rsid w:val="00D66F09"/>
    <w:rsid w:val="00D73830"/>
    <w:rsid w:val="00DC671F"/>
    <w:rsid w:val="00E34F8A"/>
    <w:rsid w:val="00E449BA"/>
    <w:rsid w:val="00E55430"/>
    <w:rsid w:val="00E6228D"/>
    <w:rsid w:val="00E8174F"/>
    <w:rsid w:val="00EA1EFA"/>
    <w:rsid w:val="00EB1970"/>
    <w:rsid w:val="00EB4CCF"/>
    <w:rsid w:val="00ED0CFD"/>
    <w:rsid w:val="00ED434E"/>
    <w:rsid w:val="00ED4BED"/>
    <w:rsid w:val="00EE7046"/>
    <w:rsid w:val="00F2041B"/>
    <w:rsid w:val="00F51C0D"/>
    <w:rsid w:val="00F678ED"/>
    <w:rsid w:val="00F95DFC"/>
    <w:rsid w:val="00FB4296"/>
    <w:rsid w:val="00FB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124F"/>
  <w15:chartTrackingRefBased/>
  <w15:docId w15:val="{7940136B-D25C-451F-B08B-02E6683B9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C6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678ED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F678ED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78ED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link w:val="2"/>
    <w:rsid w:val="00F678ED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List Paragraph"/>
    <w:basedOn w:val="a"/>
    <w:uiPriority w:val="34"/>
    <w:qFormat/>
    <w:rsid w:val="00F678ED"/>
    <w:pPr>
      <w:ind w:left="720"/>
      <w:contextualSpacing/>
    </w:pPr>
  </w:style>
  <w:style w:type="character" w:styleId="a4">
    <w:name w:val="Emphasis"/>
    <w:uiPriority w:val="20"/>
    <w:qFormat/>
    <w:rsid w:val="00F678ED"/>
    <w:rPr>
      <w:i/>
      <w:iCs/>
    </w:rPr>
  </w:style>
  <w:style w:type="paragraph" w:customStyle="1" w:styleId="docdata">
    <w:name w:val="docdata"/>
    <w:aliases w:val="docy,v5,5578,baiaagaaboqcaaadmreaaawneqaaaaaaaaaaaaaaaaaaaaaaaaaaaaaaaaaaaaaaaaaaaaaaaaaaaaaaaaaaaaaaaaaaaaaaaaaaaaaaaaaaaaaaaaaaaaaaaaaaaaaaaaaaaaaaaaaaaaaaaaaaaaaaaaaaaaaaaaaaaaaaaaaaaaaaaaaaaaaaaaaaaaaaaaaaaaaaaaaaaaaaaaaaaaaaaaaaaaaaaaaaaaaa"/>
    <w:basedOn w:val="a"/>
    <w:rsid w:val="003C43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C43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rsid w:val="007B0EF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82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82F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2019-10-03T06:46:00Z</cp:lastPrinted>
  <dcterms:created xsi:type="dcterms:W3CDTF">2019-10-11T12:38:00Z</dcterms:created>
  <dcterms:modified xsi:type="dcterms:W3CDTF">2019-10-11T12:38:00Z</dcterms:modified>
</cp:coreProperties>
</file>